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250" w:tblpY="-10"/>
        <w:tblW w:w="0" w:type="auto"/>
        <w:tblLook w:val="04A0" w:firstRow="1" w:lastRow="0" w:firstColumn="1" w:lastColumn="0" w:noHBand="0" w:noVBand="1"/>
      </w:tblPr>
      <w:tblGrid>
        <w:gridCol w:w="10031"/>
      </w:tblGrid>
      <w:tr w:rsidR="00835DA4" w14:paraId="67220954" w14:textId="77777777" w:rsidTr="00835DA4">
        <w:tc>
          <w:tcPr>
            <w:tcW w:w="10031" w:type="dxa"/>
            <w:shd w:val="clear" w:color="auto" w:fill="E2EFD9" w:themeFill="accent6" w:themeFillTint="33"/>
          </w:tcPr>
          <w:p w14:paraId="2162D214" w14:textId="4CDD62FE" w:rsidR="00835DA4" w:rsidRPr="006E2A24" w:rsidRDefault="00E04DA9" w:rsidP="00835DA4">
            <w:pPr>
              <w:spacing w:line="360" w:lineRule="auto"/>
              <w:jc w:val="center"/>
              <w:rPr>
                <w:rFonts w:asciiTheme="minorHAnsi" w:hAnsiTheme="minorHAnsi" w:cs="Arial"/>
                <w:b/>
                <w:sz w:val="28"/>
                <w:szCs w:val="28"/>
              </w:rPr>
            </w:pPr>
            <w:r>
              <w:rPr>
                <w:rStyle w:val="FootnoteReference"/>
                <w:rFonts w:asciiTheme="minorHAnsi" w:hAnsiTheme="minorHAnsi" w:cs="Arial"/>
                <w:b/>
                <w:sz w:val="28"/>
                <w:szCs w:val="28"/>
              </w:rPr>
              <w:footnoteReference w:id="1"/>
            </w:r>
            <w:r w:rsidR="00E64EBD">
              <w:rPr>
                <w:rFonts w:asciiTheme="minorHAnsi" w:hAnsiTheme="minorHAnsi" w:cs="Arial"/>
                <w:b/>
                <w:sz w:val="28"/>
                <w:szCs w:val="28"/>
              </w:rPr>
              <w:t>Introduction</w:t>
            </w:r>
          </w:p>
        </w:tc>
      </w:tr>
      <w:tr w:rsidR="00835DA4" w14:paraId="0D13C1B0" w14:textId="77777777" w:rsidTr="00C43634">
        <w:trPr>
          <w:trHeight w:val="595"/>
        </w:trPr>
        <w:tc>
          <w:tcPr>
            <w:tcW w:w="10031" w:type="dxa"/>
          </w:tcPr>
          <w:p w14:paraId="49FEF142" w14:textId="77777777" w:rsidR="005B62D8" w:rsidRDefault="005B62D8" w:rsidP="00E64EBD">
            <w:pPr>
              <w:pStyle w:val="BodyText"/>
              <w:ind w:left="0"/>
              <w:rPr>
                <w:rFonts w:asciiTheme="minorHAnsi" w:hAnsiTheme="minorHAnsi" w:cstheme="minorHAnsi"/>
                <w:b/>
                <w:color w:val="231F20"/>
                <w:sz w:val="24"/>
                <w:szCs w:val="24"/>
              </w:rPr>
            </w:pPr>
          </w:p>
          <w:p w14:paraId="1FCCC0F9" w14:textId="7EEA6213" w:rsidR="005B62D8" w:rsidRPr="00C43634" w:rsidRDefault="008F5304" w:rsidP="008F5304">
            <w:pPr>
              <w:pStyle w:val="BodyText"/>
              <w:tabs>
                <w:tab w:val="left" w:pos="7720"/>
              </w:tabs>
              <w:ind w:left="0"/>
              <w:rPr>
                <w:rFonts w:asciiTheme="minorHAnsi" w:hAnsiTheme="minorHAnsi" w:cstheme="minorHAnsi"/>
                <w:b/>
                <w:sz w:val="24"/>
                <w:szCs w:val="24"/>
              </w:rPr>
            </w:pPr>
            <w:r w:rsidRPr="008F5304">
              <w:rPr>
                <w:rFonts w:asciiTheme="minorHAnsi" w:eastAsiaTheme="minorHAnsi" w:hAnsiTheme="minorHAnsi" w:cstheme="minorHAnsi"/>
                <w:sz w:val="24"/>
                <w:szCs w:val="24"/>
                <w:lang w:val="en-GB" w:eastAsia="en-GB"/>
              </w:rPr>
              <w:t xml:space="preserve">At </w:t>
            </w:r>
            <w:r>
              <w:rPr>
                <w:rFonts w:asciiTheme="minorHAnsi" w:eastAsiaTheme="minorHAnsi" w:hAnsiTheme="minorHAnsi" w:cstheme="minorHAnsi"/>
                <w:sz w:val="24"/>
                <w:szCs w:val="24"/>
                <w:lang w:val="en-GB" w:eastAsia="en-GB"/>
              </w:rPr>
              <w:t>Little Birch Pre-School</w:t>
            </w:r>
            <w:r w:rsidRPr="008F5304">
              <w:rPr>
                <w:rFonts w:asciiTheme="minorHAnsi" w:eastAsiaTheme="minorHAnsi" w:hAnsiTheme="minorHAnsi" w:cstheme="minorHAnsi"/>
                <w:sz w:val="24"/>
                <w:szCs w:val="24"/>
                <w:lang w:val="en-GB" w:eastAsia="en-GB"/>
              </w:rPr>
              <w:t>, we are aware that children can have allergies which may cause allergic reactions.</w:t>
            </w:r>
            <w:r w:rsidR="00412E3A">
              <w:rPr>
                <w:rFonts w:asciiTheme="minorHAnsi" w:eastAsiaTheme="minorHAnsi" w:hAnsiTheme="minorHAnsi" w:cstheme="minorHAnsi"/>
                <w:sz w:val="24"/>
                <w:szCs w:val="24"/>
                <w:lang w:val="en-GB" w:eastAsia="en-GB"/>
              </w:rPr>
              <w:t xml:space="preserve"> </w:t>
            </w:r>
            <w:r w:rsidR="00412E3A" w:rsidRPr="00412E3A">
              <w:rPr>
                <w:rFonts w:asciiTheme="minorHAnsi" w:eastAsiaTheme="minorHAnsi" w:hAnsiTheme="minorHAnsi" w:cstheme="minorHAnsi"/>
                <w:sz w:val="24"/>
                <w:szCs w:val="24"/>
                <w:lang w:val="en-GB" w:eastAsia="en-GB"/>
              </w:rPr>
              <w:t xml:space="preserve">An allergy is the term used to describe a response, within the body, to a substance, which is not necessarily harmful in itself, but results in an immune response and a reaction that causes symptoms and disease in a predisposed person, which in turn can cause effects ranging from inconvenience to a life-threatening situation. </w:t>
            </w:r>
            <w:r w:rsidRPr="008F5304">
              <w:rPr>
                <w:rFonts w:asciiTheme="minorHAnsi" w:eastAsiaTheme="minorHAnsi" w:hAnsiTheme="minorHAnsi" w:cstheme="minorHAnsi"/>
                <w:sz w:val="24"/>
                <w:szCs w:val="24"/>
                <w:lang w:val="en-GB" w:eastAsia="en-GB"/>
              </w:rPr>
              <w:t xml:space="preserve"> We will follow this policy to ensure allergic reactions are minimised or where possible prevented and staff are fully aware of how to support a child who may be having an allergic reaction.</w:t>
            </w:r>
            <w:r>
              <w:rPr>
                <w:rFonts w:ascii="inherit" w:hAnsi="inherit"/>
                <w:color w:val="555555"/>
                <w:bdr w:val="none" w:sz="0" w:space="0" w:color="auto" w:frame="1"/>
              </w:rPr>
              <w:t> </w:t>
            </w:r>
          </w:p>
        </w:tc>
      </w:tr>
    </w:tbl>
    <w:p w14:paraId="46246ECA" w14:textId="77777777" w:rsidR="00DA4C02" w:rsidRDefault="00DA4C02" w:rsidP="00CD25C6">
      <w:pPr>
        <w:spacing w:line="360" w:lineRule="auto"/>
        <w:rPr>
          <w:rFonts w:ascii="Arial" w:hAnsi="Arial" w:cs="Arial"/>
          <w:b/>
          <w:sz w:val="22"/>
          <w:szCs w:val="22"/>
        </w:rPr>
      </w:pPr>
    </w:p>
    <w:tbl>
      <w:tblPr>
        <w:tblStyle w:val="TableGrid"/>
        <w:tblW w:w="0" w:type="auto"/>
        <w:tblInd w:w="250" w:type="dxa"/>
        <w:tblLook w:val="04A0" w:firstRow="1" w:lastRow="0" w:firstColumn="1" w:lastColumn="0" w:noHBand="0" w:noVBand="1"/>
      </w:tblPr>
      <w:tblGrid>
        <w:gridCol w:w="10064"/>
      </w:tblGrid>
      <w:tr w:rsidR="006E2A24" w14:paraId="6A077EEE" w14:textId="77777777" w:rsidTr="00835DA4">
        <w:tc>
          <w:tcPr>
            <w:tcW w:w="10064" w:type="dxa"/>
            <w:shd w:val="clear" w:color="auto" w:fill="E2EFD9" w:themeFill="accent6" w:themeFillTint="33"/>
          </w:tcPr>
          <w:p w14:paraId="7EBB1452" w14:textId="77777777" w:rsidR="006E2A24" w:rsidRPr="006E2A24" w:rsidRDefault="006E2A24" w:rsidP="006E2A24">
            <w:pPr>
              <w:spacing w:line="360"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AE70FE" w14:paraId="2876B3CA" w14:textId="77777777" w:rsidTr="00AE70FE">
        <w:tc>
          <w:tcPr>
            <w:tcW w:w="10064" w:type="dxa"/>
            <w:shd w:val="clear" w:color="auto" w:fill="auto"/>
          </w:tcPr>
          <w:p w14:paraId="660EEBD4" w14:textId="4DC929D5" w:rsidR="00AE70FE" w:rsidRPr="00AE70FE" w:rsidRDefault="00AE70FE" w:rsidP="00AE70FE">
            <w:pPr>
              <w:pStyle w:val="ListParagraph"/>
              <w:numPr>
                <w:ilvl w:val="0"/>
                <w:numId w:val="22"/>
              </w:numPr>
              <w:rPr>
                <w:rFonts w:asciiTheme="minorHAnsi" w:hAnsiTheme="minorHAnsi" w:cstheme="minorHAnsi"/>
              </w:rPr>
            </w:pPr>
            <w:r w:rsidRPr="00AE70FE">
              <w:rPr>
                <w:rFonts w:asciiTheme="minorHAnsi" w:hAnsiTheme="minorHAnsi" w:cstheme="minorHAnsi"/>
              </w:rPr>
              <w:t xml:space="preserve">Staff will be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  </w:t>
            </w:r>
          </w:p>
          <w:p w14:paraId="79EBBCDB" w14:textId="77777777" w:rsidR="00AE70FE" w:rsidRDefault="00AE70FE" w:rsidP="00AE70FE">
            <w:pPr>
              <w:rPr>
                <w:rFonts w:asciiTheme="minorHAnsi" w:hAnsiTheme="minorHAnsi" w:cstheme="minorHAnsi"/>
              </w:rPr>
            </w:pPr>
          </w:p>
          <w:p w14:paraId="6E0DEEBE" w14:textId="2DC049FB" w:rsidR="00AE70FE" w:rsidRPr="00AE70FE" w:rsidRDefault="00AE70FE" w:rsidP="00B90F5B">
            <w:pPr>
              <w:pStyle w:val="ListParagraph"/>
              <w:numPr>
                <w:ilvl w:val="0"/>
                <w:numId w:val="22"/>
              </w:numPr>
              <w:rPr>
                <w:rFonts w:ascii="inherit" w:eastAsia="Times New Roman" w:hAnsi="inherit"/>
                <w:color w:val="555555"/>
              </w:rPr>
            </w:pPr>
            <w:r w:rsidRPr="00AE70FE">
              <w:rPr>
                <w:rFonts w:asciiTheme="minorHAnsi" w:hAnsiTheme="minorHAnsi" w:cstheme="minorHAnsi"/>
              </w:rPr>
              <w:t>Information will be passed on by parents from the registration form regarding allergic reactions and allergies and must be shared with all staff in the pre-school, child allergy information will be presented in a vis</w:t>
            </w:r>
            <w:r w:rsidR="00684629">
              <w:rPr>
                <w:rFonts w:asciiTheme="minorHAnsi" w:hAnsiTheme="minorHAnsi" w:cstheme="minorHAnsi"/>
              </w:rPr>
              <w:t>i</w:t>
            </w:r>
            <w:r w:rsidRPr="00AE70FE">
              <w:rPr>
                <w:rFonts w:asciiTheme="minorHAnsi" w:hAnsiTheme="minorHAnsi" w:cstheme="minorHAnsi"/>
              </w:rPr>
              <w:t>ble location within the office/ki</w:t>
            </w:r>
            <w:r>
              <w:rPr>
                <w:rFonts w:asciiTheme="minorHAnsi" w:hAnsiTheme="minorHAnsi" w:cstheme="minorHAnsi"/>
              </w:rPr>
              <w:t>tchen.</w:t>
            </w:r>
          </w:p>
          <w:p w14:paraId="555D0ECF" w14:textId="515773E1" w:rsidR="00AE70FE" w:rsidRDefault="00AE70FE" w:rsidP="00AE70FE">
            <w:pPr>
              <w:pStyle w:val="ListParagraph"/>
              <w:rPr>
                <w:rFonts w:ascii="inherit" w:eastAsia="Times New Roman" w:hAnsi="inherit"/>
                <w:color w:val="555555"/>
              </w:rPr>
            </w:pPr>
          </w:p>
          <w:p w14:paraId="23056D69" w14:textId="6DBE6950" w:rsidR="00AE70FE" w:rsidRDefault="00AE70FE" w:rsidP="00684629">
            <w:pPr>
              <w:pStyle w:val="ListParagraph"/>
              <w:numPr>
                <w:ilvl w:val="0"/>
                <w:numId w:val="22"/>
              </w:numPr>
              <w:rPr>
                <w:rFonts w:asciiTheme="minorHAnsi" w:hAnsiTheme="minorHAnsi" w:cstheme="minorHAnsi"/>
              </w:rPr>
            </w:pPr>
            <w:r w:rsidRPr="00684629">
              <w:rPr>
                <w:rFonts w:asciiTheme="minorHAnsi" w:hAnsiTheme="minorHAnsi" w:cstheme="minorHAnsi"/>
              </w:rPr>
              <w:t>Little Birch operates a no nut policy.</w:t>
            </w:r>
          </w:p>
          <w:p w14:paraId="3CA78912" w14:textId="77777777" w:rsidR="00684629" w:rsidRPr="00684629" w:rsidRDefault="00684629" w:rsidP="00684629">
            <w:pPr>
              <w:pStyle w:val="ListParagraph"/>
              <w:rPr>
                <w:rFonts w:asciiTheme="minorHAnsi" w:hAnsiTheme="minorHAnsi" w:cstheme="minorHAnsi"/>
              </w:rPr>
            </w:pPr>
          </w:p>
          <w:p w14:paraId="3CDB1AFF" w14:textId="033BF54A" w:rsidR="00684629" w:rsidRPr="00684629" w:rsidRDefault="00684629" w:rsidP="00684629">
            <w:pPr>
              <w:pStyle w:val="ListParagraph"/>
              <w:numPr>
                <w:ilvl w:val="0"/>
                <w:numId w:val="22"/>
              </w:numPr>
              <w:rPr>
                <w:rFonts w:asciiTheme="minorHAnsi" w:hAnsiTheme="minorHAnsi" w:cstheme="minorHAnsi"/>
              </w:rPr>
            </w:pPr>
            <w:r w:rsidRPr="00684629">
              <w:rPr>
                <w:rFonts w:asciiTheme="minorHAnsi" w:hAnsiTheme="minorHAnsi" w:cstheme="minorHAnsi"/>
              </w:rPr>
              <w:t>All food prepared for a child with a specific allergy will be prepared in an area where there is no chance of contamination and served on equipment that has not been in contact with this specific food type.</w:t>
            </w:r>
          </w:p>
          <w:p w14:paraId="6D952DB0" w14:textId="0F06A42A" w:rsidR="00AE70FE" w:rsidRPr="00684629" w:rsidRDefault="00AE70FE" w:rsidP="00AE70FE">
            <w:pPr>
              <w:pStyle w:val="ListParagraph"/>
              <w:rPr>
                <w:rFonts w:asciiTheme="minorHAnsi" w:hAnsiTheme="minorHAnsi" w:cstheme="minorHAnsi"/>
              </w:rPr>
            </w:pPr>
          </w:p>
          <w:p w14:paraId="0CD4900A" w14:textId="45719017" w:rsidR="00AE70FE" w:rsidRDefault="00AE70FE" w:rsidP="00684629">
            <w:pPr>
              <w:pStyle w:val="ListParagraph"/>
              <w:numPr>
                <w:ilvl w:val="0"/>
                <w:numId w:val="22"/>
              </w:numPr>
              <w:rPr>
                <w:rFonts w:asciiTheme="minorHAnsi" w:hAnsiTheme="minorHAnsi" w:cstheme="minorHAnsi"/>
              </w:rPr>
            </w:pPr>
            <w:r w:rsidRPr="00684629">
              <w:rPr>
                <w:rFonts w:asciiTheme="minorHAnsi" w:hAnsiTheme="minorHAnsi" w:cstheme="minorHAnsi"/>
              </w:rPr>
              <w:t>Where a child is attending with a food allergy, all attempts will be made to ensure that any food served will not contain the aller</w:t>
            </w:r>
            <w:r w:rsidR="00684629">
              <w:rPr>
                <w:rFonts w:asciiTheme="minorHAnsi" w:hAnsiTheme="minorHAnsi" w:cstheme="minorHAnsi"/>
              </w:rPr>
              <w:t>g</w:t>
            </w:r>
            <w:r w:rsidRPr="00684629">
              <w:rPr>
                <w:rFonts w:asciiTheme="minorHAnsi" w:hAnsiTheme="minorHAnsi" w:cstheme="minorHAnsi"/>
              </w:rPr>
              <w:t>en to ensure that all children are a</w:t>
            </w:r>
            <w:r w:rsidR="00684629" w:rsidRPr="00684629">
              <w:rPr>
                <w:rFonts w:asciiTheme="minorHAnsi" w:hAnsiTheme="minorHAnsi" w:cstheme="minorHAnsi"/>
              </w:rPr>
              <w:t>b</w:t>
            </w:r>
            <w:r w:rsidRPr="00684629">
              <w:rPr>
                <w:rFonts w:asciiTheme="minorHAnsi" w:hAnsiTheme="minorHAnsi" w:cstheme="minorHAnsi"/>
              </w:rPr>
              <w:t xml:space="preserve">le to eat the </w:t>
            </w:r>
            <w:r w:rsidR="00684629" w:rsidRPr="00684629">
              <w:rPr>
                <w:rFonts w:asciiTheme="minorHAnsi" w:hAnsiTheme="minorHAnsi" w:cstheme="minorHAnsi"/>
              </w:rPr>
              <w:t>same food, if this is not possible a like for like replacement will be offered ensuring that no child feels singled out.</w:t>
            </w:r>
          </w:p>
          <w:p w14:paraId="297713B1" w14:textId="77777777" w:rsidR="00684629" w:rsidRPr="00684629" w:rsidRDefault="00684629" w:rsidP="00684629">
            <w:pPr>
              <w:pStyle w:val="ListParagraph"/>
              <w:rPr>
                <w:rFonts w:asciiTheme="minorHAnsi" w:hAnsiTheme="minorHAnsi" w:cstheme="minorHAnsi"/>
              </w:rPr>
            </w:pPr>
          </w:p>
          <w:p w14:paraId="30B1A0EB" w14:textId="68E3D995" w:rsidR="00684629" w:rsidRDefault="00684629" w:rsidP="00684629">
            <w:pPr>
              <w:pStyle w:val="ListParagraph"/>
              <w:numPr>
                <w:ilvl w:val="0"/>
                <w:numId w:val="22"/>
              </w:numPr>
              <w:rPr>
                <w:rFonts w:asciiTheme="minorHAnsi" w:hAnsiTheme="minorHAnsi" w:cstheme="minorHAnsi"/>
              </w:rPr>
            </w:pPr>
            <w:r w:rsidRPr="002F0FD5">
              <w:rPr>
                <w:rFonts w:asciiTheme="minorHAnsi" w:hAnsiTheme="minorHAnsi" w:cstheme="minorHAnsi"/>
              </w:rPr>
              <w:t xml:space="preserve">Parents providing lunch for their child must adhere to a list of allergies which will be </w:t>
            </w:r>
            <w:r w:rsidR="002F0FD5" w:rsidRPr="002F0FD5">
              <w:rPr>
                <w:rFonts w:asciiTheme="minorHAnsi" w:hAnsiTheme="minorHAnsi" w:cstheme="minorHAnsi"/>
              </w:rPr>
              <w:t>communicated within the regular newsletters</w:t>
            </w:r>
            <w:r w:rsidRPr="002F0FD5">
              <w:rPr>
                <w:rFonts w:asciiTheme="minorHAnsi" w:hAnsiTheme="minorHAnsi" w:cstheme="minorHAnsi"/>
              </w:rPr>
              <w:t>. They must not bring in any foods listed. This is to prevent children encountering their allergens. If staff do notice any of these foods then they will be removed for the child’s lunch box and returned to the parents.</w:t>
            </w:r>
          </w:p>
          <w:p w14:paraId="2E3996C9" w14:textId="77777777" w:rsidR="002F0FD5" w:rsidRPr="002F0FD5" w:rsidRDefault="002F0FD5" w:rsidP="002F0FD5">
            <w:pPr>
              <w:pStyle w:val="ListParagraph"/>
              <w:rPr>
                <w:rFonts w:asciiTheme="minorHAnsi" w:hAnsiTheme="minorHAnsi" w:cstheme="minorHAnsi"/>
              </w:rPr>
            </w:pPr>
          </w:p>
          <w:p w14:paraId="65430406" w14:textId="7DF14E46" w:rsidR="00AE70FE" w:rsidRDefault="002F0FD5" w:rsidP="002F0FD5">
            <w:pPr>
              <w:pStyle w:val="ListParagraph"/>
              <w:numPr>
                <w:ilvl w:val="0"/>
                <w:numId w:val="22"/>
              </w:numPr>
              <w:rPr>
                <w:rFonts w:asciiTheme="minorHAnsi" w:hAnsiTheme="minorHAnsi" w:cstheme="minorHAnsi"/>
              </w:rPr>
            </w:pPr>
            <w:r w:rsidRPr="002F0FD5">
              <w:rPr>
                <w:rFonts w:asciiTheme="minorHAnsi" w:hAnsiTheme="minorHAnsi" w:cstheme="minorHAnsi"/>
              </w:rPr>
              <w:t>If a child has an allergic reaction to food, a bee sting, plant etc. a first aid trained member of staff will act quickly and administer the appropriate treatment. Parents</w:t>
            </w:r>
            <w:r>
              <w:rPr>
                <w:rFonts w:asciiTheme="minorHAnsi" w:hAnsiTheme="minorHAnsi" w:cstheme="minorHAnsi"/>
              </w:rPr>
              <w:t xml:space="preserve"> will</w:t>
            </w:r>
            <w:r w:rsidRPr="002F0FD5">
              <w:rPr>
                <w:rFonts w:asciiTheme="minorHAnsi" w:hAnsiTheme="minorHAnsi" w:cstheme="minorHAnsi"/>
              </w:rPr>
              <w:t xml:space="preserve"> be informed</w:t>
            </w:r>
            <w:r>
              <w:rPr>
                <w:rFonts w:asciiTheme="minorHAnsi" w:hAnsiTheme="minorHAnsi" w:cstheme="minorHAnsi"/>
              </w:rPr>
              <w:t xml:space="preserve"> </w:t>
            </w:r>
            <w:r w:rsidR="0054448A">
              <w:rPr>
                <w:rFonts w:asciiTheme="minorHAnsi" w:hAnsiTheme="minorHAnsi" w:cstheme="minorHAnsi"/>
              </w:rPr>
              <w:t>immediately</w:t>
            </w:r>
            <w:r w:rsidRPr="002F0FD5">
              <w:rPr>
                <w:rFonts w:asciiTheme="minorHAnsi" w:hAnsiTheme="minorHAnsi" w:cstheme="minorHAnsi"/>
              </w:rPr>
              <w:t xml:space="preserve"> and it</w:t>
            </w:r>
            <w:r>
              <w:rPr>
                <w:rFonts w:asciiTheme="minorHAnsi" w:hAnsiTheme="minorHAnsi" w:cstheme="minorHAnsi"/>
              </w:rPr>
              <w:t xml:space="preserve"> will</w:t>
            </w:r>
            <w:r w:rsidRPr="002F0FD5">
              <w:rPr>
                <w:rFonts w:asciiTheme="minorHAnsi" w:hAnsiTheme="minorHAnsi" w:cstheme="minorHAnsi"/>
              </w:rPr>
              <w:t xml:space="preserve"> be recorded </w:t>
            </w:r>
            <w:r>
              <w:rPr>
                <w:rFonts w:asciiTheme="minorHAnsi" w:hAnsiTheme="minorHAnsi" w:cstheme="minorHAnsi"/>
              </w:rPr>
              <w:t>using an incident form.</w:t>
            </w:r>
          </w:p>
          <w:p w14:paraId="56FE3D29" w14:textId="77777777" w:rsidR="002F0FD5" w:rsidRPr="002F0FD5" w:rsidRDefault="002F0FD5" w:rsidP="002F0FD5">
            <w:pPr>
              <w:pStyle w:val="ListParagraph"/>
              <w:rPr>
                <w:rFonts w:asciiTheme="minorHAnsi" w:hAnsiTheme="minorHAnsi" w:cstheme="minorHAnsi"/>
              </w:rPr>
            </w:pPr>
          </w:p>
          <w:p w14:paraId="1519F451" w14:textId="29F10238" w:rsidR="002F0FD5" w:rsidRDefault="002F0FD5" w:rsidP="002F0FD5">
            <w:pPr>
              <w:pStyle w:val="ListParagraph"/>
              <w:numPr>
                <w:ilvl w:val="0"/>
                <w:numId w:val="22"/>
              </w:numPr>
              <w:rPr>
                <w:rFonts w:asciiTheme="minorHAnsi" w:hAnsiTheme="minorHAnsi" w:cstheme="minorHAnsi"/>
              </w:rPr>
            </w:pPr>
            <w:r w:rsidRPr="002F0FD5">
              <w:rPr>
                <w:rFonts w:asciiTheme="minorHAnsi" w:hAnsiTheme="minorHAnsi" w:cstheme="minorHAnsi"/>
              </w:rPr>
              <w:t xml:space="preserve">If this treatment requires specialist treatment, e.g. an EpiPen, then all members of staff working directly with the child and the manager will receive specific medical training to be </w:t>
            </w:r>
            <w:r w:rsidRPr="002F0FD5">
              <w:rPr>
                <w:rFonts w:asciiTheme="minorHAnsi" w:hAnsiTheme="minorHAnsi" w:cstheme="minorHAnsi"/>
              </w:rPr>
              <w:lastRenderedPageBreak/>
              <w:t>able to administer the treatment to each individual child. All members of staff hold a valid paediatric first aid certificate.</w:t>
            </w:r>
          </w:p>
          <w:p w14:paraId="6FD4415C" w14:textId="77777777" w:rsidR="00435F30" w:rsidRPr="00435F30" w:rsidRDefault="00435F30" w:rsidP="00435F30">
            <w:pPr>
              <w:pStyle w:val="ListParagraph"/>
              <w:rPr>
                <w:rFonts w:asciiTheme="minorHAnsi" w:hAnsiTheme="minorHAnsi" w:cstheme="minorHAnsi"/>
              </w:rPr>
            </w:pPr>
          </w:p>
          <w:p w14:paraId="2ABD45CF" w14:textId="5B413543" w:rsidR="00435F30" w:rsidRPr="00435F30" w:rsidRDefault="0054448A" w:rsidP="00435F30">
            <w:pPr>
              <w:pStyle w:val="ListParagraph"/>
              <w:numPr>
                <w:ilvl w:val="0"/>
                <w:numId w:val="22"/>
              </w:numPr>
              <w:rPr>
                <w:rFonts w:asciiTheme="minorHAnsi" w:hAnsiTheme="minorHAnsi" w:cstheme="minorHAnsi"/>
              </w:rPr>
            </w:pPr>
            <w:r w:rsidRPr="00435F30">
              <w:rPr>
                <w:rFonts w:asciiTheme="minorHAnsi" w:hAnsiTheme="minorHAnsi" w:cstheme="minorHAnsi"/>
              </w:rPr>
              <w:t>EpiPen’s</w:t>
            </w:r>
            <w:r w:rsidR="00435F30" w:rsidRPr="00435F30">
              <w:rPr>
                <w:rFonts w:asciiTheme="minorHAnsi" w:hAnsiTheme="minorHAnsi" w:cstheme="minorHAnsi"/>
              </w:rPr>
              <w:t xml:space="preserve"> and </w:t>
            </w:r>
            <w:r>
              <w:rPr>
                <w:rFonts w:asciiTheme="minorHAnsi" w:hAnsiTheme="minorHAnsi" w:cstheme="minorHAnsi"/>
              </w:rPr>
              <w:t>auto-injectors</w:t>
            </w:r>
            <w:r w:rsidR="00435F30" w:rsidRPr="00435F30">
              <w:rPr>
                <w:rFonts w:asciiTheme="minorHAnsi" w:hAnsiTheme="minorHAnsi" w:cstheme="minorHAnsi"/>
              </w:rPr>
              <w:t xml:space="preserve"> will be kept in a named box with a photograph of the child on the front. The box will be stored on a shelf out of reach of the children in the base room they attend. The contents of this box will be checked monthly by a member of staff and any changes required to be passed onto parents/carers. </w:t>
            </w:r>
          </w:p>
          <w:p w14:paraId="1DEEDE56" w14:textId="77777777" w:rsidR="00435F30" w:rsidRPr="002F0FD5" w:rsidRDefault="00435F30" w:rsidP="00435F30">
            <w:pPr>
              <w:pStyle w:val="ListParagraph"/>
              <w:rPr>
                <w:rFonts w:asciiTheme="minorHAnsi" w:hAnsiTheme="minorHAnsi" w:cstheme="minorHAnsi"/>
              </w:rPr>
            </w:pPr>
          </w:p>
          <w:p w14:paraId="1FBE73B6" w14:textId="77777777" w:rsidR="002F0FD5" w:rsidRPr="002F0FD5" w:rsidRDefault="002F0FD5" w:rsidP="002F0FD5">
            <w:pPr>
              <w:pStyle w:val="ListParagraph"/>
              <w:rPr>
                <w:rFonts w:asciiTheme="minorHAnsi" w:hAnsiTheme="minorHAnsi" w:cstheme="minorHAnsi"/>
              </w:rPr>
            </w:pPr>
          </w:p>
          <w:p w14:paraId="061201FF" w14:textId="524FB1F4" w:rsidR="002F0FD5" w:rsidRDefault="002F0FD5" w:rsidP="002F0FD5">
            <w:pPr>
              <w:pStyle w:val="NormalWeb"/>
              <w:numPr>
                <w:ilvl w:val="0"/>
                <w:numId w:val="22"/>
              </w:numPr>
              <w:spacing w:before="0" w:beforeAutospacing="0" w:after="0" w:afterAutospacing="0"/>
              <w:rPr>
                <w:rFonts w:asciiTheme="minorHAnsi" w:hAnsiTheme="minorHAnsi" w:cstheme="minorHAnsi"/>
              </w:rPr>
            </w:pPr>
            <w:r w:rsidRPr="002F0FD5">
              <w:rPr>
                <w:rFonts w:asciiTheme="minorHAnsi" w:hAnsiTheme="minorHAnsi" w:cstheme="minorHAnsi"/>
              </w:rPr>
              <w:t xml:space="preserve">If the allergic reaction is severe the procedure for transferring a child to hospital </w:t>
            </w:r>
            <w:r>
              <w:rPr>
                <w:rFonts w:asciiTheme="minorHAnsi" w:hAnsiTheme="minorHAnsi" w:cstheme="minorHAnsi"/>
              </w:rPr>
              <w:t>w</w:t>
            </w:r>
            <w:r w:rsidRPr="002F0FD5">
              <w:rPr>
                <w:rFonts w:asciiTheme="minorHAnsi" w:hAnsiTheme="minorHAnsi" w:cstheme="minorHAnsi"/>
              </w:rPr>
              <w:t>ill be followed. A senior member of staff must accompany the child</w:t>
            </w:r>
            <w:r w:rsidR="00435F30">
              <w:rPr>
                <w:rFonts w:asciiTheme="minorHAnsi" w:hAnsiTheme="minorHAnsi" w:cstheme="minorHAnsi"/>
              </w:rPr>
              <w:t xml:space="preserve"> to hospital</w:t>
            </w:r>
            <w:r w:rsidRPr="002F0FD5">
              <w:rPr>
                <w:rFonts w:asciiTheme="minorHAnsi" w:hAnsiTheme="minorHAnsi" w:cstheme="minorHAnsi"/>
              </w:rPr>
              <w:t xml:space="preserve"> and collect together registration forms, relevant medication sheets, medication and child’s comforter.    </w:t>
            </w:r>
          </w:p>
          <w:p w14:paraId="5A40F67F" w14:textId="77777777" w:rsidR="00435F30" w:rsidRDefault="00435F30" w:rsidP="00435F30">
            <w:pPr>
              <w:pStyle w:val="ListParagraph"/>
              <w:rPr>
                <w:rFonts w:asciiTheme="minorHAnsi" w:hAnsiTheme="minorHAnsi" w:cstheme="minorHAnsi"/>
              </w:rPr>
            </w:pPr>
          </w:p>
          <w:p w14:paraId="566ACCD5" w14:textId="77777777" w:rsidR="00435F30" w:rsidRPr="002F0FD5" w:rsidRDefault="00435F30" w:rsidP="00435F30">
            <w:pPr>
              <w:pStyle w:val="NormalWeb"/>
              <w:spacing w:before="0" w:beforeAutospacing="0" w:after="0" w:afterAutospacing="0"/>
              <w:ind w:left="720"/>
              <w:rPr>
                <w:rFonts w:asciiTheme="minorHAnsi" w:hAnsiTheme="minorHAnsi" w:cstheme="minorHAnsi"/>
              </w:rPr>
            </w:pPr>
          </w:p>
          <w:p w14:paraId="7BE34935" w14:textId="0A66973B" w:rsidR="002F0FD5" w:rsidRDefault="002F0FD5" w:rsidP="00435F30">
            <w:pPr>
              <w:pStyle w:val="ListParagraph"/>
              <w:numPr>
                <w:ilvl w:val="0"/>
                <w:numId w:val="22"/>
              </w:numPr>
              <w:rPr>
                <w:rFonts w:asciiTheme="minorHAnsi" w:hAnsiTheme="minorHAnsi" w:cstheme="minorHAnsi"/>
              </w:rPr>
            </w:pPr>
            <w:r w:rsidRPr="00435F30">
              <w:rPr>
                <w:rFonts w:asciiTheme="minorHAnsi" w:hAnsiTheme="minorHAnsi" w:cstheme="minorHAnsi"/>
              </w:rPr>
              <w:t xml:space="preserve">Staff must remain calm; children who witness an allergic reaction may well be affected by it and may need lots of cuddles and reassurance.  </w:t>
            </w:r>
          </w:p>
          <w:p w14:paraId="1CC4640A" w14:textId="77777777" w:rsidR="00435F30" w:rsidRPr="00435F30" w:rsidRDefault="00435F30" w:rsidP="00435F30">
            <w:pPr>
              <w:ind w:left="360"/>
              <w:rPr>
                <w:rFonts w:asciiTheme="minorHAnsi" w:hAnsiTheme="minorHAnsi" w:cstheme="minorHAnsi"/>
              </w:rPr>
            </w:pPr>
          </w:p>
          <w:p w14:paraId="597C7196" w14:textId="1FD984F8" w:rsidR="002F0FD5" w:rsidRPr="00435F30" w:rsidRDefault="002F0FD5" w:rsidP="00435F30">
            <w:pPr>
              <w:pStyle w:val="ListParagraph"/>
              <w:numPr>
                <w:ilvl w:val="0"/>
                <w:numId w:val="22"/>
              </w:numPr>
              <w:rPr>
                <w:rFonts w:asciiTheme="minorHAnsi" w:hAnsiTheme="minorHAnsi" w:cstheme="minorHAnsi"/>
              </w:rPr>
            </w:pPr>
            <w:r w:rsidRPr="00435F30">
              <w:rPr>
                <w:rFonts w:asciiTheme="minorHAnsi" w:hAnsiTheme="minorHAnsi" w:cstheme="minorHAnsi"/>
              </w:rPr>
              <w:t>All incidents will be recorded, shared and signed by parents at the earliest opportunity.</w:t>
            </w:r>
          </w:p>
          <w:p w14:paraId="29C93EB0" w14:textId="161E60BC" w:rsidR="002F0FD5" w:rsidRPr="002F0FD5" w:rsidRDefault="002F0FD5" w:rsidP="00435F30">
            <w:pPr>
              <w:pStyle w:val="ListParagraph"/>
              <w:rPr>
                <w:rFonts w:asciiTheme="minorHAnsi" w:hAnsiTheme="minorHAnsi" w:cstheme="minorHAnsi"/>
              </w:rPr>
            </w:pPr>
          </w:p>
        </w:tc>
      </w:tr>
    </w:tbl>
    <w:p w14:paraId="7E6BBFCD" w14:textId="77777777" w:rsidR="003B461A" w:rsidRPr="002212D0" w:rsidRDefault="003B461A" w:rsidP="005340FB">
      <w:pPr>
        <w:spacing w:line="360" w:lineRule="auto"/>
        <w:rPr>
          <w:rFonts w:ascii="Arial" w:hAnsi="Arial" w:cs="Arial"/>
          <w:i/>
          <w:sz w:val="22"/>
          <w:szCs w:val="22"/>
        </w:rPr>
      </w:pPr>
    </w:p>
    <w:p w14:paraId="6EC7B632" w14:textId="7E814483" w:rsidR="006070DE" w:rsidRDefault="006070DE" w:rsidP="001F193F">
      <w:pPr>
        <w:spacing w:line="360" w:lineRule="auto"/>
        <w:rPr>
          <w:rFonts w:asciiTheme="minorHAnsi" w:hAnsiTheme="minorHAnsi" w:cs="Arial"/>
        </w:rPr>
      </w:pPr>
    </w:p>
    <w:p w14:paraId="1B0CF342" w14:textId="77777777" w:rsidR="008E5F51" w:rsidRDefault="008E5F51" w:rsidP="001F193F">
      <w:pPr>
        <w:spacing w:line="360" w:lineRule="auto"/>
        <w:rPr>
          <w:rFonts w:asciiTheme="minorHAnsi" w:hAnsiTheme="minorHAnsi" w:cs="Arial"/>
        </w:rPr>
      </w:pPr>
    </w:p>
    <w:p w14:paraId="5ADCEC3D" w14:textId="77777777" w:rsidR="008E5F51" w:rsidRDefault="008E5F51" w:rsidP="001F193F">
      <w:pPr>
        <w:spacing w:line="360" w:lineRule="auto"/>
        <w:rPr>
          <w:rFonts w:asciiTheme="minorHAnsi" w:hAnsiTheme="minorHAnsi" w:cs="Arial"/>
        </w:rPr>
      </w:pPr>
    </w:p>
    <w:p w14:paraId="685FC204" w14:textId="77777777" w:rsidR="008E5F51" w:rsidRDefault="008E5F51" w:rsidP="001F193F">
      <w:pPr>
        <w:spacing w:line="360" w:lineRule="auto"/>
        <w:rPr>
          <w:rFonts w:asciiTheme="minorHAnsi" w:hAnsiTheme="minorHAnsi" w:cs="Arial"/>
        </w:rPr>
      </w:pPr>
    </w:p>
    <w:p w14:paraId="3CA2F5D6" w14:textId="77777777" w:rsidR="008E5F51" w:rsidRDefault="008E5F51" w:rsidP="001F193F">
      <w:pPr>
        <w:spacing w:line="360" w:lineRule="auto"/>
        <w:rPr>
          <w:rFonts w:asciiTheme="minorHAnsi" w:hAnsiTheme="minorHAnsi" w:cs="Arial"/>
        </w:rPr>
      </w:pPr>
    </w:p>
    <w:p w14:paraId="52BDD92D" w14:textId="77777777" w:rsidR="008E5F51" w:rsidRDefault="008E5F51" w:rsidP="001F193F">
      <w:pPr>
        <w:spacing w:line="360" w:lineRule="auto"/>
        <w:rPr>
          <w:rFonts w:asciiTheme="minorHAnsi" w:hAnsiTheme="minorHAnsi" w:cs="Arial"/>
        </w:rPr>
      </w:pPr>
    </w:p>
    <w:p w14:paraId="5841634C" w14:textId="77777777" w:rsidR="008E5F51" w:rsidRDefault="008E5F51" w:rsidP="001F193F">
      <w:pPr>
        <w:spacing w:line="360" w:lineRule="auto"/>
        <w:rPr>
          <w:rFonts w:asciiTheme="minorHAnsi" w:hAnsiTheme="minorHAnsi" w:cs="Arial"/>
        </w:rPr>
      </w:pPr>
    </w:p>
    <w:p w14:paraId="37F882C6" w14:textId="77777777" w:rsidR="008E5F51" w:rsidRDefault="008E5F51" w:rsidP="001F193F">
      <w:pPr>
        <w:spacing w:line="360" w:lineRule="auto"/>
        <w:rPr>
          <w:rFonts w:asciiTheme="minorHAnsi" w:hAnsiTheme="minorHAnsi" w:cs="Arial"/>
        </w:rPr>
      </w:pPr>
    </w:p>
    <w:p w14:paraId="1AD2BF89" w14:textId="77777777" w:rsidR="008E5F51" w:rsidRPr="002212D0" w:rsidRDefault="008E5F51" w:rsidP="001F193F">
      <w:pPr>
        <w:spacing w:line="360" w:lineRule="auto"/>
        <w:rPr>
          <w:rFonts w:asciiTheme="minorHAnsi" w:hAnsiTheme="minorHAnsi" w:cs="Arial"/>
        </w:rPr>
      </w:pPr>
    </w:p>
    <w:sectPr w:rsidR="008E5F51" w:rsidRPr="002212D0" w:rsidSect="006070DE">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A6E98" w14:textId="77777777" w:rsidR="00752AAC" w:rsidRDefault="00752AAC" w:rsidP="006070DE">
      <w:r>
        <w:separator/>
      </w:r>
    </w:p>
  </w:endnote>
  <w:endnote w:type="continuationSeparator" w:id="0">
    <w:p w14:paraId="1C554985" w14:textId="77777777" w:rsidR="00752AAC" w:rsidRDefault="00752AAC"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0CEBE" w14:textId="77777777" w:rsidR="00876F4F" w:rsidRDefault="00876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BC5BA1">
      <w:rPr>
        <w:rFonts w:asciiTheme="minorHAnsi" w:hAnsiTheme="minorHAnsi"/>
        <w:b/>
        <w:caps/>
        <w:noProof/>
        <w:color w:val="000000" w:themeColor="text1"/>
      </w:rPr>
      <w:t>2</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56B09" w14:textId="77777777" w:rsidR="00876F4F" w:rsidRDefault="00876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8D711" w14:textId="77777777" w:rsidR="00752AAC" w:rsidRDefault="00752AAC" w:rsidP="006070DE">
      <w:r>
        <w:separator/>
      </w:r>
    </w:p>
  </w:footnote>
  <w:footnote w:type="continuationSeparator" w:id="0">
    <w:p w14:paraId="76B5A98B" w14:textId="77777777" w:rsidR="00752AAC" w:rsidRDefault="00752AAC" w:rsidP="006070DE">
      <w:r>
        <w:continuationSeparator/>
      </w:r>
    </w:p>
  </w:footnote>
  <w:footnote w:id="1">
    <w:p w14:paraId="642B927F" w14:textId="73FB1BA6" w:rsidR="00E04DA9" w:rsidRDefault="00E04DA9">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85F2" w14:textId="77777777" w:rsidR="00876F4F" w:rsidRDefault="00876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660800"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2636E67B" w14:textId="2E187A51" w:rsidR="006070DE" w:rsidRPr="00F46CBE" w:rsidRDefault="00876F4F" w:rsidP="00DA4C02">
    <w:pPr>
      <w:pStyle w:val="Header"/>
      <w:tabs>
        <w:tab w:val="center" w:pos="4393"/>
        <w:tab w:val="right" w:pos="8787"/>
      </w:tabs>
      <w:jc w:val="center"/>
      <w:rPr>
        <w:rFonts w:asciiTheme="minorHAnsi" w:hAnsiTheme="minorHAnsi" w:cstheme="minorHAnsi"/>
        <w:b/>
        <w:color w:val="008080"/>
        <w:sz w:val="40"/>
        <w:szCs w:val="40"/>
      </w:rPr>
    </w:pPr>
    <w:r>
      <w:rPr>
        <w:rFonts w:asciiTheme="minorHAnsi" w:hAnsiTheme="minorHAnsi" w:cstheme="minorHAnsi"/>
        <w:b/>
        <w:sz w:val="40"/>
        <w:szCs w:val="40"/>
      </w:rPr>
      <w:t>Allergy</w:t>
    </w:r>
    <w:r w:rsidR="00D02CEF">
      <w:rPr>
        <w:rFonts w:asciiTheme="minorHAnsi" w:hAnsiTheme="minorHAnsi" w:cstheme="minorHAnsi"/>
        <w:b/>
        <w:sz w:val="40"/>
        <w:szCs w:val="40"/>
      </w:rPr>
      <w:t xml:space="preserve"> </w:t>
    </w:r>
    <w:r w:rsidR="00683136">
      <w:rPr>
        <w:rFonts w:asciiTheme="minorHAnsi" w:hAnsiTheme="minorHAnsi" w:cstheme="minorHAnsi"/>
        <w:b/>
        <w:sz w:val="40"/>
        <w:szCs w:val="40"/>
      </w:rPr>
      <w:t>Policy</w:t>
    </w:r>
  </w:p>
  <w:p w14:paraId="2334C478" w14:textId="77777777" w:rsidR="006070DE" w:rsidRDefault="00607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6548" w14:textId="77777777" w:rsidR="00876F4F" w:rsidRDefault="00876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25D"/>
    <w:multiLevelType w:val="hybridMultilevel"/>
    <w:tmpl w:val="41A2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E074C"/>
    <w:multiLevelType w:val="hybridMultilevel"/>
    <w:tmpl w:val="371C947A"/>
    <w:lvl w:ilvl="0" w:tplc="ADA8AFD2">
      <w:start w:val="1"/>
      <w:numFmt w:val="bullet"/>
      <w:lvlText w:val="•"/>
      <w:lvlJc w:val="left"/>
      <w:pPr>
        <w:ind w:left="720" w:hanging="360"/>
      </w:pPr>
      <w:rPr>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F05271"/>
    <w:multiLevelType w:val="hybridMultilevel"/>
    <w:tmpl w:val="F8F0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700BC"/>
    <w:multiLevelType w:val="hybridMultilevel"/>
    <w:tmpl w:val="D708E6E6"/>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5B1849"/>
    <w:multiLevelType w:val="hybridMultilevel"/>
    <w:tmpl w:val="C2DADB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12D5D"/>
    <w:multiLevelType w:val="hybridMultilevel"/>
    <w:tmpl w:val="D5FA7154"/>
    <w:lvl w:ilvl="0" w:tplc="699E67B0">
      <w:start w:val="1"/>
      <w:numFmt w:val="bullet"/>
      <w:lvlText w:val=""/>
      <w:lvlJc w:val="left"/>
      <w:pPr>
        <w:ind w:left="720" w:hanging="721"/>
      </w:pPr>
      <w:rPr>
        <w:rFonts w:ascii="Wingdings" w:hAnsi="Wingdings" w:hint="default"/>
        <w:color w:val="7030A0"/>
        <w:sz w:val="22"/>
        <w:szCs w:val="22"/>
      </w:rPr>
    </w:lvl>
    <w:lvl w:ilvl="1" w:tplc="F2C619F6">
      <w:start w:val="1"/>
      <w:numFmt w:val="bullet"/>
      <w:lvlText w:val="•"/>
      <w:lvlJc w:val="left"/>
      <w:pPr>
        <w:ind w:left="1550" w:hanging="721"/>
      </w:pPr>
    </w:lvl>
    <w:lvl w:ilvl="2" w:tplc="57DAB55C">
      <w:start w:val="1"/>
      <w:numFmt w:val="bullet"/>
      <w:lvlText w:val="•"/>
      <w:lvlJc w:val="left"/>
      <w:pPr>
        <w:ind w:left="2379" w:hanging="721"/>
      </w:pPr>
    </w:lvl>
    <w:lvl w:ilvl="3" w:tplc="4072E6D4">
      <w:start w:val="1"/>
      <w:numFmt w:val="bullet"/>
      <w:lvlText w:val="•"/>
      <w:lvlJc w:val="left"/>
      <w:pPr>
        <w:ind w:left="3208" w:hanging="721"/>
      </w:pPr>
    </w:lvl>
    <w:lvl w:ilvl="4" w:tplc="F18C40CA">
      <w:start w:val="1"/>
      <w:numFmt w:val="bullet"/>
      <w:lvlText w:val="•"/>
      <w:lvlJc w:val="left"/>
      <w:pPr>
        <w:ind w:left="4037" w:hanging="721"/>
      </w:pPr>
    </w:lvl>
    <w:lvl w:ilvl="5" w:tplc="D1C86FAE">
      <w:start w:val="1"/>
      <w:numFmt w:val="bullet"/>
      <w:lvlText w:val="•"/>
      <w:lvlJc w:val="left"/>
      <w:pPr>
        <w:ind w:left="4866" w:hanging="721"/>
      </w:pPr>
    </w:lvl>
    <w:lvl w:ilvl="6" w:tplc="D4A433A2">
      <w:start w:val="1"/>
      <w:numFmt w:val="bullet"/>
      <w:lvlText w:val="•"/>
      <w:lvlJc w:val="left"/>
      <w:pPr>
        <w:ind w:left="5695" w:hanging="721"/>
      </w:pPr>
    </w:lvl>
    <w:lvl w:ilvl="7" w:tplc="354ABF02">
      <w:start w:val="1"/>
      <w:numFmt w:val="bullet"/>
      <w:lvlText w:val="•"/>
      <w:lvlJc w:val="left"/>
      <w:pPr>
        <w:ind w:left="6525" w:hanging="721"/>
      </w:pPr>
    </w:lvl>
    <w:lvl w:ilvl="8" w:tplc="4D5C34FE">
      <w:start w:val="1"/>
      <w:numFmt w:val="bullet"/>
      <w:lvlText w:val="•"/>
      <w:lvlJc w:val="left"/>
      <w:pPr>
        <w:ind w:left="7354" w:hanging="721"/>
      </w:pPr>
    </w:lvl>
  </w:abstractNum>
  <w:abstractNum w:abstractNumId="6" w15:restartNumberingAfterBreak="0">
    <w:nsid w:val="203A0FD9"/>
    <w:multiLevelType w:val="multilevel"/>
    <w:tmpl w:val="6840E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33635"/>
    <w:multiLevelType w:val="hybridMultilevel"/>
    <w:tmpl w:val="7C06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F7FAF"/>
    <w:multiLevelType w:val="hybridMultilevel"/>
    <w:tmpl w:val="C32CFA12"/>
    <w:lvl w:ilvl="0" w:tplc="1D0A885E">
      <w:start w:val="1"/>
      <w:numFmt w:val="decimal"/>
      <w:lvlText w:val="%1."/>
      <w:lvlJc w:val="left"/>
      <w:pPr>
        <w:ind w:left="833" w:hanging="721"/>
      </w:pPr>
      <w:rPr>
        <w:rFonts w:ascii="Arial" w:eastAsia="Arial" w:hAnsi="Arial" w:cs="Times New Roman" w:hint="default"/>
        <w:b/>
        <w:bCs/>
        <w:color w:val="231F20"/>
        <w:spacing w:val="-1"/>
        <w:w w:val="99"/>
        <w:sz w:val="22"/>
        <w:szCs w:val="22"/>
      </w:rPr>
    </w:lvl>
    <w:lvl w:ilvl="1" w:tplc="699E67B0">
      <w:start w:val="1"/>
      <w:numFmt w:val="bullet"/>
      <w:lvlText w:val=""/>
      <w:lvlJc w:val="left"/>
      <w:pPr>
        <w:ind w:left="1553" w:hanging="721"/>
      </w:pPr>
      <w:rPr>
        <w:rFonts w:ascii="Wingdings" w:hAnsi="Wingdings" w:hint="default"/>
        <w:color w:val="7030A0"/>
        <w:sz w:val="22"/>
        <w:szCs w:val="22"/>
      </w:rPr>
    </w:lvl>
    <w:lvl w:ilvl="2" w:tplc="94A4CC22">
      <w:start w:val="1"/>
      <w:numFmt w:val="bullet"/>
      <w:lvlText w:val="–"/>
      <w:lvlJc w:val="left"/>
      <w:pPr>
        <w:ind w:left="2274" w:hanging="721"/>
      </w:pPr>
      <w:rPr>
        <w:rFonts w:ascii="Arial" w:eastAsia="Arial" w:hAnsi="Arial" w:cs="Times New Roman" w:hint="default"/>
        <w:color w:val="1D1515"/>
        <w:sz w:val="22"/>
        <w:szCs w:val="22"/>
      </w:rPr>
    </w:lvl>
    <w:lvl w:ilvl="3" w:tplc="E6DE5BCA">
      <w:start w:val="1"/>
      <w:numFmt w:val="bullet"/>
      <w:lvlText w:val="•"/>
      <w:lvlJc w:val="left"/>
      <w:pPr>
        <w:ind w:left="1554" w:hanging="721"/>
      </w:pPr>
    </w:lvl>
    <w:lvl w:ilvl="4" w:tplc="EBDCFBC4">
      <w:start w:val="1"/>
      <w:numFmt w:val="bullet"/>
      <w:lvlText w:val="•"/>
      <w:lvlJc w:val="left"/>
      <w:pPr>
        <w:ind w:left="2274" w:hanging="721"/>
      </w:pPr>
    </w:lvl>
    <w:lvl w:ilvl="5" w:tplc="4F9EC620">
      <w:start w:val="1"/>
      <w:numFmt w:val="bullet"/>
      <w:lvlText w:val="•"/>
      <w:lvlJc w:val="left"/>
      <w:pPr>
        <w:ind w:left="3539" w:hanging="721"/>
      </w:pPr>
    </w:lvl>
    <w:lvl w:ilvl="6" w:tplc="69F42120">
      <w:start w:val="1"/>
      <w:numFmt w:val="bullet"/>
      <w:lvlText w:val="•"/>
      <w:lvlJc w:val="left"/>
      <w:pPr>
        <w:ind w:left="4804" w:hanging="721"/>
      </w:pPr>
    </w:lvl>
    <w:lvl w:ilvl="7" w:tplc="18D4DD48">
      <w:start w:val="1"/>
      <w:numFmt w:val="bullet"/>
      <w:lvlText w:val="•"/>
      <w:lvlJc w:val="left"/>
      <w:pPr>
        <w:ind w:left="6069" w:hanging="721"/>
      </w:pPr>
    </w:lvl>
    <w:lvl w:ilvl="8" w:tplc="95205926">
      <w:start w:val="1"/>
      <w:numFmt w:val="bullet"/>
      <w:lvlText w:val="•"/>
      <w:lvlJc w:val="left"/>
      <w:pPr>
        <w:ind w:left="7335" w:hanging="721"/>
      </w:pPr>
    </w:lvl>
  </w:abstractNum>
  <w:abstractNum w:abstractNumId="9" w15:restartNumberingAfterBreak="0">
    <w:nsid w:val="39564AC4"/>
    <w:multiLevelType w:val="hybridMultilevel"/>
    <w:tmpl w:val="ED9C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22100"/>
    <w:multiLevelType w:val="hybridMultilevel"/>
    <w:tmpl w:val="458468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1CB39D7"/>
    <w:multiLevelType w:val="hybridMultilevel"/>
    <w:tmpl w:val="52B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A5E16"/>
    <w:multiLevelType w:val="hybridMultilevel"/>
    <w:tmpl w:val="64D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028C7"/>
    <w:multiLevelType w:val="hybridMultilevel"/>
    <w:tmpl w:val="1DC42F0A"/>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84559D"/>
    <w:multiLevelType w:val="hybridMultilevel"/>
    <w:tmpl w:val="50E26F2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5A1F269F"/>
    <w:multiLevelType w:val="hybridMultilevel"/>
    <w:tmpl w:val="A78297F6"/>
    <w:lvl w:ilvl="0" w:tplc="699E67B0">
      <w:start w:val="1"/>
      <w:numFmt w:val="bullet"/>
      <w:lvlText w:val=""/>
      <w:lvlJc w:val="left"/>
      <w:pPr>
        <w:ind w:left="721" w:hanging="721"/>
      </w:pPr>
      <w:rPr>
        <w:rFonts w:ascii="Wingdings" w:hAnsi="Wingdings" w:hint="default"/>
        <w:color w:val="7030A0"/>
        <w:sz w:val="22"/>
        <w:szCs w:val="22"/>
      </w:rPr>
    </w:lvl>
    <w:lvl w:ilvl="1" w:tplc="F2C619F6">
      <w:start w:val="1"/>
      <w:numFmt w:val="bullet"/>
      <w:lvlText w:val="•"/>
      <w:lvlJc w:val="left"/>
      <w:pPr>
        <w:ind w:left="1551" w:hanging="721"/>
      </w:pPr>
    </w:lvl>
    <w:lvl w:ilvl="2" w:tplc="57DAB55C">
      <w:start w:val="1"/>
      <w:numFmt w:val="bullet"/>
      <w:lvlText w:val="•"/>
      <w:lvlJc w:val="left"/>
      <w:pPr>
        <w:ind w:left="2380" w:hanging="721"/>
      </w:pPr>
    </w:lvl>
    <w:lvl w:ilvl="3" w:tplc="4072E6D4">
      <w:start w:val="1"/>
      <w:numFmt w:val="bullet"/>
      <w:lvlText w:val="•"/>
      <w:lvlJc w:val="left"/>
      <w:pPr>
        <w:ind w:left="3209" w:hanging="721"/>
      </w:pPr>
    </w:lvl>
    <w:lvl w:ilvl="4" w:tplc="F18C40CA">
      <w:start w:val="1"/>
      <w:numFmt w:val="bullet"/>
      <w:lvlText w:val="•"/>
      <w:lvlJc w:val="left"/>
      <w:pPr>
        <w:ind w:left="4038" w:hanging="721"/>
      </w:pPr>
    </w:lvl>
    <w:lvl w:ilvl="5" w:tplc="D1C86FAE">
      <w:start w:val="1"/>
      <w:numFmt w:val="bullet"/>
      <w:lvlText w:val="•"/>
      <w:lvlJc w:val="left"/>
      <w:pPr>
        <w:ind w:left="4867" w:hanging="721"/>
      </w:pPr>
    </w:lvl>
    <w:lvl w:ilvl="6" w:tplc="D4A433A2">
      <w:start w:val="1"/>
      <w:numFmt w:val="bullet"/>
      <w:lvlText w:val="•"/>
      <w:lvlJc w:val="left"/>
      <w:pPr>
        <w:ind w:left="5696" w:hanging="721"/>
      </w:pPr>
    </w:lvl>
    <w:lvl w:ilvl="7" w:tplc="354ABF02">
      <w:start w:val="1"/>
      <w:numFmt w:val="bullet"/>
      <w:lvlText w:val="•"/>
      <w:lvlJc w:val="left"/>
      <w:pPr>
        <w:ind w:left="6526" w:hanging="721"/>
      </w:pPr>
    </w:lvl>
    <w:lvl w:ilvl="8" w:tplc="4D5C34FE">
      <w:start w:val="1"/>
      <w:numFmt w:val="bullet"/>
      <w:lvlText w:val="•"/>
      <w:lvlJc w:val="left"/>
      <w:pPr>
        <w:ind w:left="7355" w:hanging="721"/>
      </w:pPr>
    </w:lvl>
  </w:abstractNum>
  <w:abstractNum w:abstractNumId="16" w15:restartNumberingAfterBreak="0">
    <w:nsid w:val="60B42D11"/>
    <w:multiLevelType w:val="hybridMultilevel"/>
    <w:tmpl w:val="6456AD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C69C2"/>
    <w:multiLevelType w:val="multilevel"/>
    <w:tmpl w:val="217AB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380A1D"/>
    <w:multiLevelType w:val="hybridMultilevel"/>
    <w:tmpl w:val="540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307AD"/>
    <w:multiLevelType w:val="multilevel"/>
    <w:tmpl w:val="6C8A7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13"/>
  </w:num>
  <w:num w:numId="6">
    <w:abstractNumId w:val="5"/>
  </w:num>
  <w:num w:numId="7">
    <w:abstractNumId w:val="15"/>
  </w:num>
  <w:num w:numId="8">
    <w:abstractNumId w:val="3"/>
  </w:num>
  <w:num w:numId="9">
    <w:abstractNumId w:val="1"/>
  </w:num>
  <w:num w:numId="10">
    <w:abstractNumId w:val="18"/>
  </w:num>
  <w:num w:numId="11">
    <w:abstractNumId w:val="16"/>
  </w:num>
  <w:num w:numId="12">
    <w:abstractNumId w:val="2"/>
  </w:num>
  <w:num w:numId="13">
    <w:abstractNumId w:val="11"/>
  </w:num>
  <w:num w:numId="14">
    <w:abstractNumId w:val="7"/>
  </w:num>
  <w:num w:numId="15">
    <w:abstractNumId w:val="17"/>
  </w:num>
  <w:num w:numId="16">
    <w:abstractNumId w:val="6"/>
  </w:num>
  <w:num w:numId="17">
    <w:abstractNumId w:val="19"/>
  </w:num>
  <w:num w:numId="18">
    <w:abstractNumId w:val="0"/>
  </w:num>
  <w:num w:numId="19">
    <w:abstractNumId w:val="10"/>
  </w:num>
  <w:num w:numId="20">
    <w:abstractNumId w:val="4"/>
  </w:num>
  <w:num w:numId="21">
    <w:abstractNumId w:val="14"/>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11554"/>
    <w:rsid w:val="00012B4F"/>
    <w:rsid w:val="00013CB3"/>
    <w:rsid w:val="00015BF2"/>
    <w:rsid w:val="000202A6"/>
    <w:rsid w:val="00024E93"/>
    <w:rsid w:val="000441BE"/>
    <w:rsid w:val="00046C79"/>
    <w:rsid w:val="00051619"/>
    <w:rsid w:val="0005450F"/>
    <w:rsid w:val="00070CE2"/>
    <w:rsid w:val="000714F7"/>
    <w:rsid w:val="00071F2B"/>
    <w:rsid w:val="00076AE3"/>
    <w:rsid w:val="000801FF"/>
    <w:rsid w:val="00086D40"/>
    <w:rsid w:val="00091BD4"/>
    <w:rsid w:val="000B5AE0"/>
    <w:rsid w:val="000D164A"/>
    <w:rsid w:val="000E0F6B"/>
    <w:rsid w:val="000E3E5B"/>
    <w:rsid w:val="000F1BE3"/>
    <w:rsid w:val="000F61ED"/>
    <w:rsid w:val="000F7994"/>
    <w:rsid w:val="0010269B"/>
    <w:rsid w:val="00105377"/>
    <w:rsid w:val="0011203D"/>
    <w:rsid w:val="00121C9F"/>
    <w:rsid w:val="00165C3D"/>
    <w:rsid w:val="00171798"/>
    <w:rsid w:val="001750F9"/>
    <w:rsid w:val="001943F3"/>
    <w:rsid w:val="00195FE4"/>
    <w:rsid w:val="001A2448"/>
    <w:rsid w:val="001B1F31"/>
    <w:rsid w:val="001B3EB8"/>
    <w:rsid w:val="001B3F0F"/>
    <w:rsid w:val="001B561C"/>
    <w:rsid w:val="001D11B3"/>
    <w:rsid w:val="001D68DE"/>
    <w:rsid w:val="001F0FB2"/>
    <w:rsid w:val="001F193F"/>
    <w:rsid w:val="001F7435"/>
    <w:rsid w:val="002044CF"/>
    <w:rsid w:val="00205D0A"/>
    <w:rsid w:val="002212D0"/>
    <w:rsid w:val="00224FC2"/>
    <w:rsid w:val="00226183"/>
    <w:rsid w:val="0025181F"/>
    <w:rsid w:val="0027164B"/>
    <w:rsid w:val="00275F3A"/>
    <w:rsid w:val="002A1EF2"/>
    <w:rsid w:val="002B3018"/>
    <w:rsid w:val="002B7660"/>
    <w:rsid w:val="002C2BAB"/>
    <w:rsid w:val="002C7FB0"/>
    <w:rsid w:val="002D0C59"/>
    <w:rsid w:val="002D0E17"/>
    <w:rsid w:val="002D67F3"/>
    <w:rsid w:val="002E5C56"/>
    <w:rsid w:val="002E7D8A"/>
    <w:rsid w:val="002F0FD5"/>
    <w:rsid w:val="002F3013"/>
    <w:rsid w:val="002F373D"/>
    <w:rsid w:val="002F55CE"/>
    <w:rsid w:val="00300213"/>
    <w:rsid w:val="003056C6"/>
    <w:rsid w:val="00317AC9"/>
    <w:rsid w:val="00320AA5"/>
    <w:rsid w:val="00323995"/>
    <w:rsid w:val="0034099D"/>
    <w:rsid w:val="00342634"/>
    <w:rsid w:val="00347603"/>
    <w:rsid w:val="00347626"/>
    <w:rsid w:val="00347BFB"/>
    <w:rsid w:val="00352E6C"/>
    <w:rsid w:val="003559F6"/>
    <w:rsid w:val="003862AF"/>
    <w:rsid w:val="00395267"/>
    <w:rsid w:val="003A44C3"/>
    <w:rsid w:val="003B461A"/>
    <w:rsid w:val="003C0794"/>
    <w:rsid w:val="003C4903"/>
    <w:rsid w:val="003D1F7D"/>
    <w:rsid w:val="003D2264"/>
    <w:rsid w:val="003D43A3"/>
    <w:rsid w:val="003D47F7"/>
    <w:rsid w:val="003F0317"/>
    <w:rsid w:val="003F14AE"/>
    <w:rsid w:val="00412E3A"/>
    <w:rsid w:val="00414D8E"/>
    <w:rsid w:val="0042050B"/>
    <w:rsid w:val="00430D90"/>
    <w:rsid w:val="00435F30"/>
    <w:rsid w:val="0044332B"/>
    <w:rsid w:val="00475704"/>
    <w:rsid w:val="00482C8F"/>
    <w:rsid w:val="0048713C"/>
    <w:rsid w:val="004A1C5F"/>
    <w:rsid w:val="004A41C7"/>
    <w:rsid w:val="004B482D"/>
    <w:rsid w:val="004C11C0"/>
    <w:rsid w:val="004C6B51"/>
    <w:rsid w:val="004D19C2"/>
    <w:rsid w:val="004D3E46"/>
    <w:rsid w:val="004D671B"/>
    <w:rsid w:val="004E29F9"/>
    <w:rsid w:val="004E4104"/>
    <w:rsid w:val="004E5C27"/>
    <w:rsid w:val="00500AD9"/>
    <w:rsid w:val="00517D52"/>
    <w:rsid w:val="005218B5"/>
    <w:rsid w:val="00532168"/>
    <w:rsid w:val="005340FB"/>
    <w:rsid w:val="00535187"/>
    <w:rsid w:val="0054448A"/>
    <w:rsid w:val="00557848"/>
    <w:rsid w:val="005678DC"/>
    <w:rsid w:val="00577155"/>
    <w:rsid w:val="00581DCF"/>
    <w:rsid w:val="00582E3F"/>
    <w:rsid w:val="0058738D"/>
    <w:rsid w:val="00594D52"/>
    <w:rsid w:val="005A7CEE"/>
    <w:rsid w:val="005B29CB"/>
    <w:rsid w:val="005B62D8"/>
    <w:rsid w:val="005D3199"/>
    <w:rsid w:val="005D3E1F"/>
    <w:rsid w:val="005F28DD"/>
    <w:rsid w:val="006009C3"/>
    <w:rsid w:val="006070DE"/>
    <w:rsid w:val="00620DA7"/>
    <w:rsid w:val="00624CE9"/>
    <w:rsid w:val="006367D6"/>
    <w:rsid w:val="00641D57"/>
    <w:rsid w:val="00667DF6"/>
    <w:rsid w:val="00670181"/>
    <w:rsid w:val="006756B3"/>
    <w:rsid w:val="00683136"/>
    <w:rsid w:val="00684629"/>
    <w:rsid w:val="00687A1E"/>
    <w:rsid w:val="006A0F01"/>
    <w:rsid w:val="006B0852"/>
    <w:rsid w:val="006B35AF"/>
    <w:rsid w:val="006C20B8"/>
    <w:rsid w:val="006C30CE"/>
    <w:rsid w:val="006C7B5E"/>
    <w:rsid w:val="006E2A24"/>
    <w:rsid w:val="00705AF7"/>
    <w:rsid w:val="00705E57"/>
    <w:rsid w:val="007125F3"/>
    <w:rsid w:val="00713EB7"/>
    <w:rsid w:val="00715238"/>
    <w:rsid w:val="00717FBD"/>
    <w:rsid w:val="007227DB"/>
    <w:rsid w:val="00743C62"/>
    <w:rsid w:val="00746426"/>
    <w:rsid w:val="0074645C"/>
    <w:rsid w:val="00752AAC"/>
    <w:rsid w:val="00757F4A"/>
    <w:rsid w:val="00761C75"/>
    <w:rsid w:val="00771D46"/>
    <w:rsid w:val="00773D2D"/>
    <w:rsid w:val="007848BB"/>
    <w:rsid w:val="00785B23"/>
    <w:rsid w:val="00787580"/>
    <w:rsid w:val="00793175"/>
    <w:rsid w:val="007976C0"/>
    <w:rsid w:val="007A6CAB"/>
    <w:rsid w:val="007B01DF"/>
    <w:rsid w:val="007D34C8"/>
    <w:rsid w:val="007D55DD"/>
    <w:rsid w:val="007F7A17"/>
    <w:rsid w:val="008012A5"/>
    <w:rsid w:val="00801C2F"/>
    <w:rsid w:val="0081016D"/>
    <w:rsid w:val="0081647F"/>
    <w:rsid w:val="0082737F"/>
    <w:rsid w:val="00835DA4"/>
    <w:rsid w:val="00842710"/>
    <w:rsid w:val="00847F4A"/>
    <w:rsid w:val="008565C1"/>
    <w:rsid w:val="0086153A"/>
    <w:rsid w:val="0086411B"/>
    <w:rsid w:val="00867391"/>
    <w:rsid w:val="00867BE6"/>
    <w:rsid w:val="00876F4F"/>
    <w:rsid w:val="00880F88"/>
    <w:rsid w:val="00883BC9"/>
    <w:rsid w:val="00884F31"/>
    <w:rsid w:val="00887582"/>
    <w:rsid w:val="00895FFD"/>
    <w:rsid w:val="00896D24"/>
    <w:rsid w:val="008A7194"/>
    <w:rsid w:val="008B4BB8"/>
    <w:rsid w:val="008B660C"/>
    <w:rsid w:val="008C03A4"/>
    <w:rsid w:val="008C1388"/>
    <w:rsid w:val="008C1761"/>
    <w:rsid w:val="008C2C2B"/>
    <w:rsid w:val="008D584E"/>
    <w:rsid w:val="008E1F78"/>
    <w:rsid w:val="008E523C"/>
    <w:rsid w:val="008E5F51"/>
    <w:rsid w:val="008E7F5A"/>
    <w:rsid w:val="008F4593"/>
    <w:rsid w:val="008F491F"/>
    <w:rsid w:val="008F5304"/>
    <w:rsid w:val="00910F69"/>
    <w:rsid w:val="009162C0"/>
    <w:rsid w:val="00920995"/>
    <w:rsid w:val="00926FE1"/>
    <w:rsid w:val="0092703A"/>
    <w:rsid w:val="00935D46"/>
    <w:rsid w:val="009360AB"/>
    <w:rsid w:val="00940637"/>
    <w:rsid w:val="00941D0A"/>
    <w:rsid w:val="00953043"/>
    <w:rsid w:val="0096536E"/>
    <w:rsid w:val="009730ED"/>
    <w:rsid w:val="0098118D"/>
    <w:rsid w:val="00986E83"/>
    <w:rsid w:val="009939C7"/>
    <w:rsid w:val="00995001"/>
    <w:rsid w:val="00997635"/>
    <w:rsid w:val="009F15ED"/>
    <w:rsid w:val="009F6CA2"/>
    <w:rsid w:val="00A02FC4"/>
    <w:rsid w:val="00A073EE"/>
    <w:rsid w:val="00A17887"/>
    <w:rsid w:val="00A40B26"/>
    <w:rsid w:val="00A42294"/>
    <w:rsid w:val="00A42BEB"/>
    <w:rsid w:val="00A52DED"/>
    <w:rsid w:val="00A771A1"/>
    <w:rsid w:val="00A77814"/>
    <w:rsid w:val="00A824D8"/>
    <w:rsid w:val="00A95936"/>
    <w:rsid w:val="00A96027"/>
    <w:rsid w:val="00AA5A19"/>
    <w:rsid w:val="00AC113F"/>
    <w:rsid w:val="00AC3878"/>
    <w:rsid w:val="00AC7DA0"/>
    <w:rsid w:val="00AD332C"/>
    <w:rsid w:val="00AD3C4B"/>
    <w:rsid w:val="00AD6729"/>
    <w:rsid w:val="00AE3F6C"/>
    <w:rsid w:val="00AE70FE"/>
    <w:rsid w:val="00B0179C"/>
    <w:rsid w:val="00B0474C"/>
    <w:rsid w:val="00B07F8A"/>
    <w:rsid w:val="00B106B3"/>
    <w:rsid w:val="00B13DC7"/>
    <w:rsid w:val="00B1682F"/>
    <w:rsid w:val="00B24A55"/>
    <w:rsid w:val="00B302A4"/>
    <w:rsid w:val="00B31B90"/>
    <w:rsid w:val="00B32DC2"/>
    <w:rsid w:val="00B36F50"/>
    <w:rsid w:val="00B51BC3"/>
    <w:rsid w:val="00B6140E"/>
    <w:rsid w:val="00B7018D"/>
    <w:rsid w:val="00B70580"/>
    <w:rsid w:val="00B7690E"/>
    <w:rsid w:val="00B87FD9"/>
    <w:rsid w:val="00B932B2"/>
    <w:rsid w:val="00B9536C"/>
    <w:rsid w:val="00BA58A2"/>
    <w:rsid w:val="00BB35BA"/>
    <w:rsid w:val="00BB7DB5"/>
    <w:rsid w:val="00BC377F"/>
    <w:rsid w:val="00BC5BA1"/>
    <w:rsid w:val="00BD201C"/>
    <w:rsid w:val="00BE24F6"/>
    <w:rsid w:val="00BE3786"/>
    <w:rsid w:val="00BE580E"/>
    <w:rsid w:val="00BE6F49"/>
    <w:rsid w:val="00BF32BC"/>
    <w:rsid w:val="00BF3B13"/>
    <w:rsid w:val="00BF718C"/>
    <w:rsid w:val="00C019BC"/>
    <w:rsid w:val="00C0533B"/>
    <w:rsid w:val="00C077F3"/>
    <w:rsid w:val="00C2102D"/>
    <w:rsid w:val="00C322D5"/>
    <w:rsid w:val="00C32846"/>
    <w:rsid w:val="00C32C44"/>
    <w:rsid w:val="00C401AE"/>
    <w:rsid w:val="00C43634"/>
    <w:rsid w:val="00C5413D"/>
    <w:rsid w:val="00C62BF7"/>
    <w:rsid w:val="00C76682"/>
    <w:rsid w:val="00C82161"/>
    <w:rsid w:val="00C86F8B"/>
    <w:rsid w:val="00C93E0D"/>
    <w:rsid w:val="00CA7E4E"/>
    <w:rsid w:val="00CB371D"/>
    <w:rsid w:val="00CD25C6"/>
    <w:rsid w:val="00CD66B2"/>
    <w:rsid w:val="00CF3E04"/>
    <w:rsid w:val="00CF7F6D"/>
    <w:rsid w:val="00D02CEF"/>
    <w:rsid w:val="00D03C16"/>
    <w:rsid w:val="00D120C7"/>
    <w:rsid w:val="00D218AE"/>
    <w:rsid w:val="00D22616"/>
    <w:rsid w:val="00D26204"/>
    <w:rsid w:val="00D40621"/>
    <w:rsid w:val="00D51093"/>
    <w:rsid w:val="00D51E82"/>
    <w:rsid w:val="00D71911"/>
    <w:rsid w:val="00D71E14"/>
    <w:rsid w:val="00D73189"/>
    <w:rsid w:val="00D7772F"/>
    <w:rsid w:val="00D77B6B"/>
    <w:rsid w:val="00D82849"/>
    <w:rsid w:val="00D85FA6"/>
    <w:rsid w:val="00D96990"/>
    <w:rsid w:val="00DA4C02"/>
    <w:rsid w:val="00DC4AB9"/>
    <w:rsid w:val="00DC77BC"/>
    <w:rsid w:val="00DC7B9B"/>
    <w:rsid w:val="00DD425F"/>
    <w:rsid w:val="00DD43C8"/>
    <w:rsid w:val="00DD5772"/>
    <w:rsid w:val="00DD7140"/>
    <w:rsid w:val="00DE2755"/>
    <w:rsid w:val="00DE37AC"/>
    <w:rsid w:val="00DF17DC"/>
    <w:rsid w:val="00DF5029"/>
    <w:rsid w:val="00E04DA9"/>
    <w:rsid w:val="00E103F6"/>
    <w:rsid w:val="00E276D4"/>
    <w:rsid w:val="00E312E6"/>
    <w:rsid w:val="00E32DF2"/>
    <w:rsid w:val="00E51F13"/>
    <w:rsid w:val="00E521B8"/>
    <w:rsid w:val="00E6100A"/>
    <w:rsid w:val="00E64EBD"/>
    <w:rsid w:val="00E812AB"/>
    <w:rsid w:val="00E81FE6"/>
    <w:rsid w:val="00E831EE"/>
    <w:rsid w:val="00E91133"/>
    <w:rsid w:val="00E946FF"/>
    <w:rsid w:val="00E96E8C"/>
    <w:rsid w:val="00EA48B2"/>
    <w:rsid w:val="00EB51D9"/>
    <w:rsid w:val="00EB728E"/>
    <w:rsid w:val="00ED2046"/>
    <w:rsid w:val="00ED25A2"/>
    <w:rsid w:val="00EE67AB"/>
    <w:rsid w:val="00EE6CE0"/>
    <w:rsid w:val="00F0046C"/>
    <w:rsid w:val="00F01A02"/>
    <w:rsid w:val="00F06DBD"/>
    <w:rsid w:val="00F27F72"/>
    <w:rsid w:val="00F309C1"/>
    <w:rsid w:val="00F31AA2"/>
    <w:rsid w:val="00F46CBE"/>
    <w:rsid w:val="00F50B3A"/>
    <w:rsid w:val="00F5167D"/>
    <w:rsid w:val="00F51BBF"/>
    <w:rsid w:val="00F558B9"/>
    <w:rsid w:val="00F621E8"/>
    <w:rsid w:val="00F73BE1"/>
    <w:rsid w:val="00F778E9"/>
    <w:rsid w:val="00F9012E"/>
    <w:rsid w:val="00F956FD"/>
    <w:rsid w:val="00FA7C14"/>
    <w:rsid w:val="00FB406F"/>
    <w:rsid w:val="00FB60DE"/>
    <w:rsid w:val="00FE0178"/>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8550E91E-CFC2-4E04-873D-6B7FAA3F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1">
    <w:name w:val="heading 1"/>
    <w:basedOn w:val="Normal"/>
    <w:link w:val="Heading1Char"/>
    <w:uiPriority w:val="1"/>
    <w:qFormat/>
    <w:rsid w:val="00EE6CE0"/>
    <w:pPr>
      <w:widowControl w:val="0"/>
      <w:spacing w:before="45"/>
      <w:ind w:left="514" w:hanging="401"/>
      <w:outlineLvl w:val="0"/>
    </w:pPr>
    <w:rPr>
      <w:rFonts w:ascii="Arial" w:eastAsia="Arial" w:hAnsi="Arial" w:cstheme="minorBidi"/>
      <w:b/>
      <w:bCs/>
      <w:lang w:val="en-US" w:eastAsia="en-US"/>
    </w:rPr>
  </w:style>
  <w:style w:type="paragraph" w:styleId="Heading2">
    <w:name w:val="heading 2"/>
    <w:basedOn w:val="Normal"/>
    <w:next w:val="Normal"/>
    <w:link w:val="Heading2Char"/>
    <w:uiPriority w:val="1"/>
    <w:semiHidden/>
    <w:unhideWhenUsed/>
    <w:qFormat/>
    <w:rsid w:val="00CD25C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 w:type="paragraph" w:styleId="BodyText">
    <w:name w:val="Body Text"/>
    <w:basedOn w:val="Normal"/>
    <w:link w:val="BodyTextChar"/>
    <w:uiPriority w:val="1"/>
    <w:qFormat/>
    <w:rsid w:val="00105377"/>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105377"/>
    <w:rPr>
      <w:rFonts w:ascii="Arial" w:eastAsia="Arial" w:hAnsi="Arial"/>
      <w:sz w:val="22"/>
      <w:szCs w:val="22"/>
      <w:lang w:val="en-US"/>
    </w:rPr>
  </w:style>
  <w:style w:type="character" w:customStyle="1" w:styleId="Heading2Char">
    <w:name w:val="Heading 2 Char"/>
    <w:basedOn w:val="DefaultParagraphFont"/>
    <w:link w:val="Heading2"/>
    <w:uiPriority w:val="1"/>
    <w:semiHidden/>
    <w:rsid w:val="00CD25C6"/>
    <w:rPr>
      <w:rFonts w:asciiTheme="majorHAnsi" w:eastAsiaTheme="majorEastAsia" w:hAnsiTheme="majorHAnsi" w:cstheme="majorBidi"/>
      <w:b/>
      <w:bCs/>
      <w:color w:val="4472C4" w:themeColor="accent1"/>
      <w:sz w:val="26"/>
      <w:szCs w:val="26"/>
      <w:lang w:eastAsia="en-GB"/>
    </w:rPr>
  </w:style>
  <w:style w:type="paragraph" w:styleId="CommentText">
    <w:name w:val="annotation text"/>
    <w:basedOn w:val="Normal"/>
    <w:link w:val="CommentTextChar"/>
    <w:uiPriority w:val="99"/>
    <w:semiHidden/>
    <w:unhideWhenUsed/>
    <w:rsid w:val="000441BE"/>
    <w:rPr>
      <w:sz w:val="20"/>
      <w:szCs w:val="20"/>
    </w:rPr>
  </w:style>
  <w:style w:type="character" w:customStyle="1" w:styleId="CommentTextChar">
    <w:name w:val="Comment Text Char"/>
    <w:basedOn w:val="DefaultParagraphFont"/>
    <w:link w:val="CommentText"/>
    <w:uiPriority w:val="99"/>
    <w:semiHidden/>
    <w:rsid w:val="000441B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41BE"/>
    <w:pPr>
      <w:widowControl w:val="0"/>
    </w:pPr>
    <w:rPr>
      <w:rFonts w:ascii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441BE"/>
    <w:rPr>
      <w:rFonts w:ascii="Times New Roman" w:hAnsi="Times New Roman" w:cs="Times New Roman"/>
      <w:b/>
      <w:bCs/>
      <w:sz w:val="20"/>
      <w:szCs w:val="20"/>
      <w:lang w:val="en-US" w:eastAsia="en-GB"/>
    </w:rPr>
  </w:style>
  <w:style w:type="character" w:customStyle="1" w:styleId="Heading1Char">
    <w:name w:val="Heading 1 Char"/>
    <w:basedOn w:val="DefaultParagraphFont"/>
    <w:link w:val="Heading1"/>
    <w:uiPriority w:val="1"/>
    <w:rsid w:val="00EE6CE0"/>
    <w:rPr>
      <w:rFonts w:ascii="Arial" w:eastAsia="Arial" w:hAnsi="Arial"/>
      <w:b/>
      <w:bCs/>
      <w:lang w:val="en-US"/>
    </w:rPr>
  </w:style>
  <w:style w:type="paragraph" w:styleId="TOC1">
    <w:name w:val="toc 1"/>
    <w:basedOn w:val="Normal"/>
    <w:autoRedefine/>
    <w:uiPriority w:val="1"/>
    <w:semiHidden/>
    <w:unhideWhenUsed/>
    <w:qFormat/>
    <w:rsid w:val="00EE6CE0"/>
    <w:pPr>
      <w:widowControl w:val="0"/>
      <w:spacing w:before="189"/>
      <w:ind w:left="480" w:hanging="367"/>
    </w:pPr>
    <w:rPr>
      <w:rFonts w:ascii="Arial" w:eastAsia="Arial" w:hAnsi="Arial" w:cstheme="minorBidi"/>
      <w:sz w:val="22"/>
      <w:szCs w:val="22"/>
      <w:lang w:val="en-US" w:eastAsia="en-US"/>
    </w:rPr>
  </w:style>
  <w:style w:type="paragraph" w:styleId="Revision">
    <w:name w:val="Revision"/>
    <w:uiPriority w:val="99"/>
    <w:semiHidden/>
    <w:rsid w:val="00EE6CE0"/>
    <w:rPr>
      <w:sz w:val="22"/>
      <w:szCs w:val="22"/>
      <w:lang w:val="en-US"/>
    </w:rPr>
  </w:style>
  <w:style w:type="paragraph" w:customStyle="1" w:styleId="TableParagraph">
    <w:name w:val="Table Paragraph"/>
    <w:basedOn w:val="Normal"/>
    <w:uiPriority w:val="1"/>
    <w:qFormat/>
    <w:rsid w:val="00EE6CE0"/>
    <w:pPr>
      <w:widowControl w:val="0"/>
    </w:pPr>
    <w:rPr>
      <w:rFonts w:ascii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EE6CE0"/>
    <w:rPr>
      <w:sz w:val="16"/>
      <w:szCs w:val="16"/>
    </w:rPr>
  </w:style>
  <w:style w:type="paragraph" w:styleId="FootnoteText">
    <w:name w:val="footnote text"/>
    <w:basedOn w:val="Normal"/>
    <w:link w:val="FootnoteTextChar"/>
    <w:uiPriority w:val="99"/>
    <w:semiHidden/>
    <w:unhideWhenUsed/>
    <w:rsid w:val="00E04DA9"/>
    <w:rPr>
      <w:sz w:val="20"/>
      <w:szCs w:val="20"/>
    </w:rPr>
  </w:style>
  <w:style w:type="character" w:customStyle="1" w:styleId="FootnoteTextChar">
    <w:name w:val="Footnote Text Char"/>
    <w:basedOn w:val="DefaultParagraphFont"/>
    <w:link w:val="FootnoteText"/>
    <w:uiPriority w:val="99"/>
    <w:semiHidden/>
    <w:rsid w:val="00E04DA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04D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2960">
      <w:bodyDiv w:val="1"/>
      <w:marLeft w:val="0"/>
      <w:marRight w:val="0"/>
      <w:marTop w:val="0"/>
      <w:marBottom w:val="0"/>
      <w:divBdr>
        <w:top w:val="none" w:sz="0" w:space="0" w:color="auto"/>
        <w:left w:val="none" w:sz="0" w:space="0" w:color="auto"/>
        <w:bottom w:val="none" w:sz="0" w:space="0" w:color="auto"/>
        <w:right w:val="none" w:sz="0" w:space="0" w:color="auto"/>
      </w:divBdr>
    </w:div>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292908859">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626199863">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796992303">
      <w:bodyDiv w:val="1"/>
      <w:marLeft w:val="0"/>
      <w:marRight w:val="0"/>
      <w:marTop w:val="0"/>
      <w:marBottom w:val="0"/>
      <w:divBdr>
        <w:top w:val="none" w:sz="0" w:space="0" w:color="auto"/>
        <w:left w:val="none" w:sz="0" w:space="0" w:color="auto"/>
        <w:bottom w:val="none" w:sz="0" w:space="0" w:color="auto"/>
        <w:right w:val="none" w:sz="0" w:space="0" w:color="auto"/>
      </w:divBdr>
    </w:div>
    <w:div w:id="864440479">
      <w:bodyDiv w:val="1"/>
      <w:marLeft w:val="0"/>
      <w:marRight w:val="0"/>
      <w:marTop w:val="0"/>
      <w:marBottom w:val="0"/>
      <w:divBdr>
        <w:top w:val="none" w:sz="0" w:space="0" w:color="auto"/>
        <w:left w:val="none" w:sz="0" w:space="0" w:color="auto"/>
        <w:bottom w:val="none" w:sz="0" w:space="0" w:color="auto"/>
        <w:right w:val="none" w:sz="0" w:space="0" w:color="auto"/>
      </w:divBdr>
    </w:div>
    <w:div w:id="867566868">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000624204">
      <w:bodyDiv w:val="1"/>
      <w:marLeft w:val="0"/>
      <w:marRight w:val="0"/>
      <w:marTop w:val="0"/>
      <w:marBottom w:val="0"/>
      <w:divBdr>
        <w:top w:val="none" w:sz="0" w:space="0" w:color="auto"/>
        <w:left w:val="none" w:sz="0" w:space="0" w:color="auto"/>
        <w:bottom w:val="none" w:sz="0" w:space="0" w:color="auto"/>
        <w:right w:val="none" w:sz="0" w:space="0" w:color="auto"/>
      </w:divBdr>
    </w:div>
    <w:div w:id="1003163485">
      <w:bodyDiv w:val="1"/>
      <w:marLeft w:val="0"/>
      <w:marRight w:val="0"/>
      <w:marTop w:val="0"/>
      <w:marBottom w:val="0"/>
      <w:divBdr>
        <w:top w:val="none" w:sz="0" w:space="0" w:color="auto"/>
        <w:left w:val="none" w:sz="0" w:space="0" w:color="auto"/>
        <w:bottom w:val="none" w:sz="0" w:space="0" w:color="auto"/>
        <w:right w:val="none" w:sz="0" w:space="0" w:color="auto"/>
      </w:divBdr>
    </w:div>
    <w:div w:id="1109466548">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236744447">
      <w:bodyDiv w:val="1"/>
      <w:marLeft w:val="0"/>
      <w:marRight w:val="0"/>
      <w:marTop w:val="0"/>
      <w:marBottom w:val="0"/>
      <w:divBdr>
        <w:top w:val="none" w:sz="0" w:space="0" w:color="auto"/>
        <w:left w:val="none" w:sz="0" w:space="0" w:color="auto"/>
        <w:bottom w:val="none" w:sz="0" w:space="0" w:color="auto"/>
        <w:right w:val="none" w:sz="0" w:space="0" w:color="auto"/>
      </w:divBdr>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2000965723">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 w:id="2057197962">
      <w:bodyDiv w:val="1"/>
      <w:marLeft w:val="0"/>
      <w:marRight w:val="0"/>
      <w:marTop w:val="0"/>
      <w:marBottom w:val="0"/>
      <w:divBdr>
        <w:top w:val="none" w:sz="0" w:space="0" w:color="auto"/>
        <w:left w:val="none" w:sz="0" w:space="0" w:color="auto"/>
        <w:bottom w:val="none" w:sz="0" w:space="0" w:color="auto"/>
        <w:right w:val="none" w:sz="0" w:space="0" w:color="auto"/>
      </w:divBdr>
    </w:div>
    <w:div w:id="2114739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BBE7-8262-4152-BF67-E55C1B69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2</cp:revision>
  <cp:lastPrinted>2018-10-16T14:02:00Z</cp:lastPrinted>
  <dcterms:created xsi:type="dcterms:W3CDTF">2020-08-25T12:17:00Z</dcterms:created>
  <dcterms:modified xsi:type="dcterms:W3CDTF">2020-08-25T12:17:00Z</dcterms:modified>
</cp:coreProperties>
</file>